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31CA" w14:textId="1EE0FD16" w:rsidR="007D767E" w:rsidRPr="004B4603" w:rsidRDefault="009C65E2" w:rsidP="001F1A33">
      <w:pPr>
        <w:pStyle w:val="Title"/>
        <w:ind w:left="720" w:firstLine="720"/>
      </w:pPr>
      <w:r w:rsidRPr="003A2B21">
        <w:rPr>
          <w:noProof/>
          <w:sz w:val="72"/>
          <w:szCs w:val="72"/>
        </w:rPr>
        <w:drawing>
          <wp:anchor distT="0" distB="0" distL="114300" distR="114300" simplePos="0" relativeHeight="251656192" behindDoc="1" locked="0" layoutInCell="1" allowOverlap="1" wp14:anchorId="60E4FBA7" wp14:editId="75B28EE2">
            <wp:simplePos x="0" y="0"/>
            <wp:positionH relativeFrom="column">
              <wp:posOffset>-504825</wp:posOffset>
            </wp:positionH>
            <wp:positionV relativeFrom="margin">
              <wp:posOffset>-628650</wp:posOffset>
            </wp:positionV>
            <wp:extent cx="1273810" cy="1314450"/>
            <wp:effectExtent l="0" t="0" r="2540" b="0"/>
            <wp:wrapTight wrapText="bothSides">
              <wp:wrapPolygon edited="0">
                <wp:start x="0" y="0"/>
                <wp:lineTo x="0" y="21287"/>
                <wp:lineTo x="21320" y="21287"/>
                <wp:lineTo x="21320" y="0"/>
                <wp:lineTo x="0" y="0"/>
              </wp:wrapPolygon>
            </wp:wrapTight>
            <wp:docPr id="1" name="Picture 1" descr="C:\Users\Owner\AppData\Local\Microsoft\Windows\Temporary Internet Files\Content.MSO\E32778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MSO\E327784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3810" cy="1314450"/>
                    </a:xfrm>
                    <a:prstGeom prst="rect">
                      <a:avLst/>
                    </a:prstGeom>
                    <a:noFill/>
                    <a:ln>
                      <a:noFill/>
                    </a:ln>
                  </pic:spPr>
                </pic:pic>
              </a:graphicData>
            </a:graphic>
          </wp:anchor>
        </w:drawing>
      </w:r>
      <w:r w:rsidR="007D767E" w:rsidRPr="003A2B21">
        <w:rPr>
          <w:sz w:val="72"/>
          <w:szCs w:val="72"/>
        </w:rPr>
        <w:t>W</w:t>
      </w:r>
      <w:r w:rsidR="007D767E" w:rsidRPr="004B4603">
        <w:t>e</w:t>
      </w:r>
      <w:r w:rsidR="004C6610">
        <w:t>s</w:t>
      </w:r>
      <w:r w:rsidR="007D767E" w:rsidRPr="004B4603">
        <w:t xml:space="preserve">twood </w:t>
      </w:r>
      <w:r w:rsidR="007D767E" w:rsidRPr="003A2B21">
        <w:rPr>
          <w:sz w:val="72"/>
          <w:szCs w:val="72"/>
        </w:rPr>
        <w:t>S</w:t>
      </w:r>
      <w:r w:rsidR="007D767E" w:rsidRPr="004B4603">
        <w:t xml:space="preserve">hores </w:t>
      </w:r>
      <w:r w:rsidR="007D767E" w:rsidRPr="003A2B21">
        <w:rPr>
          <w:sz w:val="72"/>
          <w:szCs w:val="72"/>
        </w:rPr>
        <w:t>M</w:t>
      </w:r>
      <w:r w:rsidR="007D767E" w:rsidRPr="004B4603">
        <w:t>.</w:t>
      </w:r>
      <w:r w:rsidR="007D767E" w:rsidRPr="003A2B21">
        <w:rPr>
          <w:sz w:val="72"/>
          <w:szCs w:val="72"/>
        </w:rPr>
        <w:t>U</w:t>
      </w:r>
      <w:r w:rsidR="007D767E" w:rsidRPr="004B4603">
        <w:t>.</w:t>
      </w:r>
      <w:r w:rsidR="007D767E" w:rsidRPr="003A2B21">
        <w:rPr>
          <w:sz w:val="72"/>
          <w:szCs w:val="72"/>
        </w:rPr>
        <w:t>D</w:t>
      </w:r>
    </w:p>
    <w:p w14:paraId="280D3153" w14:textId="7D750793" w:rsidR="007D767E" w:rsidRDefault="007D767E" w:rsidP="004B4603">
      <w:pPr>
        <w:pStyle w:val="Title"/>
        <w:jc w:val="center"/>
        <w:rPr>
          <w:rFonts w:cs="Aharoni"/>
          <w:b/>
          <w:color w:val="244061" w:themeColor="accent1" w:themeShade="80"/>
          <w:sz w:val="28"/>
          <w:szCs w:val="28"/>
        </w:rPr>
      </w:pPr>
      <w:r w:rsidRPr="004B4603">
        <w:rPr>
          <w:rFonts w:cs="Aharoni"/>
          <w:b/>
          <w:color w:val="244061" w:themeColor="accent1" w:themeShade="80"/>
          <w:sz w:val="28"/>
          <w:szCs w:val="28"/>
        </w:rPr>
        <w:t>75 Cottonwood</w:t>
      </w:r>
      <w:r w:rsidR="003A2B21">
        <w:rPr>
          <w:rFonts w:cs="Aharoni"/>
          <w:b/>
          <w:color w:val="244061" w:themeColor="accent1" w:themeShade="80"/>
          <w:sz w:val="28"/>
          <w:szCs w:val="28"/>
        </w:rPr>
        <w:t xml:space="preserve">, </w:t>
      </w:r>
      <w:r w:rsidRPr="004B4603">
        <w:rPr>
          <w:rFonts w:cs="Aharoni"/>
          <w:b/>
          <w:color w:val="244061" w:themeColor="accent1" w:themeShade="80"/>
          <w:sz w:val="28"/>
          <w:szCs w:val="28"/>
        </w:rPr>
        <w:t>Trinity, TX 75862</w:t>
      </w:r>
    </w:p>
    <w:p w14:paraId="76636891" w14:textId="6C78BD7B" w:rsidR="00134A5B" w:rsidRPr="002A5C6E" w:rsidRDefault="002A5C6E" w:rsidP="002A5C6E">
      <w:pPr>
        <w:tabs>
          <w:tab w:val="left" w:pos="1995"/>
        </w:tabs>
        <w:jc w:val="center"/>
        <w:rPr>
          <w:b/>
          <w:bCs/>
          <w:sz w:val="28"/>
          <w:szCs w:val="28"/>
        </w:rPr>
      </w:pPr>
      <w:r w:rsidRPr="002A5C6E">
        <w:rPr>
          <w:b/>
          <w:bCs/>
          <w:sz w:val="28"/>
          <w:szCs w:val="28"/>
        </w:rPr>
        <w:t>BOIL WATER NOTICE OF JUNE 14, 2022</w:t>
      </w:r>
    </w:p>
    <w:p w14:paraId="2A4A2250" w14:textId="26EDBC13" w:rsidR="002A5C6E" w:rsidRPr="002A5C6E" w:rsidRDefault="002A5C6E" w:rsidP="002A5C6E">
      <w:pPr>
        <w:tabs>
          <w:tab w:val="left" w:pos="1995"/>
        </w:tabs>
        <w:jc w:val="center"/>
        <w:rPr>
          <w:b/>
          <w:bCs/>
          <w:color w:val="FF0000"/>
          <w:sz w:val="28"/>
          <w:szCs w:val="28"/>
        </w:rPr>
      </w:pPr>
      <w:r w:rsidRPr="002A5C6E">
        <w:rPr>
          <w:b/>
          <w:bCs/>
          <w:color w:val="FF0000"/>
          <w:sz w:val="28"/>
          <w:szCs w:val="28"/>
        </w:rPr>
        <w:t>RESCINDED JUNE 1</w:t>
      </w:r>
      <w:r w:rsidR="00997CD4">
        <w:rPr>
          <w:b/>
          <w:bCs/>
          <w:color w:val="FF0000"/>
          <w:sz w:val="28"/>
          <w:szCs w:val="28"/>
        </w:rPr>
        <w:t>7</w:t>
      </w:r>
      <w:r w:rsidRPr="002A5C6E">
        <w:rPr>
          <w:b/>
          <w:bCs/>
          <w:color w:val="FF0000"/>
          <w:sz w:val="28"/>
          <w:szCs w:val="28"/>
        </w:rPr>
        <w:t>, 2022</w:t>
      </w:r>
    </w:p>
    <w:p w14:paraId="1F9F7086" w14:textId="77777777" w:rsidR="00450EE7" w:rsidRDefault="00450EE7" w:rsidP="00450EE7">
      <w:pPr>
        <w:pStyle w:val="NoSpacing"/>
      </w:pPr>
    </w:p>
    <w:p w14:paraId="59DC8A38" w14:textId="7CAF5BC2" w:rsidR="00134A5B" w:rsidRDefault="00134A5B" w:rsidP="00450EE7">
      <w:pPr>
        <w:pStyle w:val="NoSpacing"/>
      </w:pPr>
    </w:p>
    <w:p w14:paraId="30EF9E7E" w14:textId="69920C13" w:rsidR="0056361D" w:rsidRPr="0056361D" w:rsidRDefault="002A5C6E" w:rsidP="0056361D">
      <w:r>
        <w:rPr>
          <w:rFonts w:ascii="Calibri" w:hAnsi="Calibri" w:cs="Calibri"/>
        </w:rPr>
        <w:t>On June 14, 2022, the Texas Commission on Environmental Quality required the Westwood Shores MUD public water system, TX2280016, to issue a Boil Water Notice to inform customers, individuals, or employees that due to conditions which occurred recently in the public water system, the water from this public water system was required to be boiled prior to use for drinking water or human consumption purposes.  The public water system has taken the necessary corrective actions to restore the quality of the water distributed by this public water system used for drinking water or human consumption purposes and has provided TCEQ with laboratory test results that indicate that the water no longer requires boiling prior to use as of today, June 17, 2022.  If you have questions concerning this matter, you may contact Inframark, the operator for Westwood Shores MUD, at our 24-hour Customer Service Line (281) 398-8211.</w:t>
      </w:r>
    </w:p>
    <w:sectPr w:rsidR="0056361D" w:rsidRPr="0056361D" w:rsidSect="009F6970">
      <w:headerReference w:type="default" r:id="rId10"/>
      <w:footerReference w:type="default" r:id="rId11"/>
      <w:headerReference w:type="first" r:id="rId12"/>
      <w:footerReference w:type="first" r:id="rId13"/>
      <w:pgSz w:w="12240" w:h="15840"/>
      <w:pgMar w:top="720" w:right="1440" w:bottom="24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6F21" w14:textId="77777777" w:rsidR="00643303" w:rsidRDefault="00643303" w:rsidP="00835770">
      <w:pPr>
        <w:spacing w:after="0" w:line="240" w:lineRule="auto"/>
      </w:pPr>
      <w:r>
        <w:separator/>
      </w:r>
    </w:p>
  </w:endnote>
  <w:endnote w:type="continuationSeparator" w:id="0">
    <w:p w14:paraId="283CC863" w14:textId="77777777" w:rsidR="00643303" w:rsidRDefault="00643303" w:rsidP="0083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ZWAdobeF">
    <w:altName w:val="Calibri"/>
    <w:panose1 w:val="00000000000000000000"/>
    <w:charset w:val="00"/>
    <w:family w:val="auto"/>
    <w:pitch w:val="variable"/>
    <w:sig w:usb0="20002A87" w:usb1="00000000" w:usb2="00000000" w:usb3="00000000" w:csb0="000001FF" w:csb1="00000000"/>
  </w:font>
  <w:font w:name="BrowalliaUPC">
    <w:altName w:val="BrowalliaUPC"/>
    <w:charset w:val="DE"/>
    <w:family w:val="swiss"/>
    <w:pitch w:val="variable"/>
    <w:sig w:usb0="81000003" w:usb1="00000000" w:usb2="00000000" w:usb3="00000000" w:csb0="00010001" w:csb1="00000000"/>
  </w:font>
  <w:font w:name="BC I25 HD Narrow">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DB87" w14:textId="1274BED1" w:rsidR="007B54F5" w:rsidRDefault="008F719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r w:rsidRPr="004B4603">
      <w:rPr>
        <w:b/>
        <w:color w:val="244061" w:themeColor="accent1" w:themeShade="80"/>
      </w:rPr>
      <w:t xml:space="preserve">Phone: 936-594-3411                          Fax:  936-594-0408                      </w:t>
    </w:r>
    <w:hyperlink r:id="rId1" w:history="1">
      <w:r w:rsidRPr="00461D47">
        <w:rPr>
          <w:rStyle w:val="Hyperlink"/>
          <w:b/>
        </w:rPr>
        <w:t>www.westwoodshoresmud.com</w:t>
      </w:r>
    </w:hyperlink>
    <w:r>
      <w:rPr>
        <w:rStyle w:val="Hyperlink"/>
        <w:b/>
      </w:rPr>
      <w:t xml:space="preserve"> </w:t>
    </w:r>
    <w:r>
      <w:rPr>
        <w:rFonts w:ascii="ZWAdobeF" w:hAnsi="ZWAdobeF" w:cs="ZWAdobeF"/>
        <w:b/>
        <w:color w:val="244061" w:themeColor="accent1" w:themeShade="80"/>
      </w:rPr>
      <w:t>WWS</w:t>
    </w:r>
    <w:r w:rsidRPr="00835770">
      <w:rPr>
        <w:rFonts w:ascii="BrowalliaUPC" w:hAnsi="BrowalliaUPC" w:cs="BrowalliaUPC"/>
        <w:b/>
        <w:color w:val="244061" w:themeColor="accent1" w:themeShade="80"/>
      </w:rPr>
      <w:t xml:space="preserve">MUD </w:t>
    </w:r>
    <w:r w:rsidRPr="00835770">
      <w:rPr>
        <w:rFonts w:ascii="BrowalliaUPC" w:eastAsiaTheme="majorEastAsia" w:hAnsi="BrowalliaUPC" w:cs="BrowalliaUPC"/>
      </w:rPr>
      <w:t>Office</w:t>
    </w:r>
    <w:r>
      <w:rPr>
        <w:rFonts w:asciiTheme="majorHAnsi" w:eastAsiaTheme="majorEastAsia" w:hAnsiTheme="majorHAnsi" w:cstheme="majorBidi"/>
      </w:rPr>
      <w:t xml:space="preserve">  </w:t>
    </w:r>
    <w:r>
      <w:rPr>
        <w:rFonts w:ascii="BC I25 HD Narrow" w:eastAsiaTheme="majorEastAsia" w:hAnsi="BC I25 HD Narrow" w:cstheme="majorBidi"/>
      </w:rPr>
      <w:t xml:space="preserve">,,,,,,,,,,,,,,,,,,,,, </w:t>
    </w:r>
    <w:r w:rsidR="007B54F5">
      <w:rPr>
        <w:rFonts w:asciiTheme="majorHAnsi" w:eastAsiaTheme="majorEastAsia" w:hAnsiTheme="majorHAnsi" w:cstheme="majorBidi"/>
      </w:rPr>
      <w:ptab w:relativeTo="margin" w:alignment="right" w:leader="none"/>
    </w:r>
    <w:r w:rsidR="007B54F5">
      <w:rPr>
        <w:rFonts w:asciiTheme="majorHAnsi" w:eastAsiaTheme="majorEastAsia" w:hAnsiTheme="majorHAnsi" w:cstheme="majorBidi"/>
      </w:rPr>
      <w:t xml:space="preserve">Page </w:t>
    </w:r>
    <w:r w:rsidR="007B54F5">
      <w:rPr>
        <w:rFonts w:eastAsiaTheme="minorEastAsia"/>
      </w:rPr>
      <w:fldChar w:fldCharType="begin"/>
    </w:r>
    <w:r w:rsidR="007B54F5">
      <w:instrText xml:space="preserve"> PAGE   \* MERGEFORMAT </w:instrText>
    </w:r>
    <w:r w:rsidR="007B54F5">
      <w:rPr>
        <w:rFonts w:eastAsiaTheme="minorEastAsia"/>
      </w:rPr>
      <w:fldChar w:fldCharType="separate"/>
    </w:r>
    <w:r w:rsidR="007B54F5" w:rsidRPr="007B54F5">
      <w:rPr>
        <w:rFonts w:asciiTheme="majorHAnsi" w:eastAsiaTheme="majorEastAsia" w:hAnsiTheme="majorHAnsi" w:cstheme="majorBidi"/>
        <w:noProof/>
      </w:rPr>
      <w:t>2</w:t>
    </w:r>
    <w:r w:rsidR="007B54F5">
      <w:rPr>
        <w:rFonts w:asciiTheme="majorHAnsi" w:eastAsiaTheme="majorEastAsia" w:hAnsiTheme="majorHAnsi" w:cstheme="majorBidi"/>
        <w:noProof/>
      </w:rPr>
      <w:fldChar w:fldCharType="end"/>
    </w:r>
  </w:p>
  <w:p w14:paraId="0349B977" w14:textId="77777777" w:rsidR="00835770" w:rsidRDefault="00835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E6B8" w14:textId="65F8C11A" w:rsidR="007B54F5" w:rsidRDefault="007B54F5" w:rsidP="007B54F5">
    <w:pPr>
      <w:pStyle w:val="Footer"/>
      <w:pBdr>
        <w:top w:val="thinThickSmallGap" w:sz="24" w:space="1" w:color="622423" w:themeColor="accent2" w:themeShade="7F"/>
      </w:pBdr>
      <w:rPr>
        <w:b/>
        <w:color w:val="244061" w:themeColor="accent1" w:themeShade="80"/>
      </w:rPr>
    </w:pPr>
    <w:bookmarkStart w:id="0" w:name="_Hlk16692035"/>
    <w:bookmarkStart w:id="1" w:name="_Hlk16692036"/>
    <w:r>
      <w:rPr>
        <w:rFonts w:asciiTheme="majorHAnsi" w:eastAsiaTheme="majorEastAsia" w:hAnsiTheme="majorHAnsi" w:cstheme="majorBidi"/>
      </w:rPr>
      <w:t xml:space="preserve">  </w:t>
    </w:r>
    <w:r w:rsidRPr="004B4603">
      <w:rPr>
        <w:b/>
        <w:color w:val="244061" w:themeColor="accent1" w:themeShade="80"/>
      </w:rPr>
      <w:t xml:space="preserve">Phone: 936-594-3411                          Fax:  936-594-0408                      </w:t>
    </w:r>
    <w:hyperlink r:id="rId1" w:history="1">
      <w:r w:rsidRPr="00461D47">
        <w:rPr>
          <w:rStyle w:val="Hyperlink"/>
          <w:b/>
        </w:rPr>
        <w:t>www.westwoodshoresmud.com</w:t>
      </w:r>
    </w:hyperlink>
  </w:p>
  <w:p w14:paraId="7B72040C" w14:textId="1D949E40" w:rsidR="007B54F5" w:rsidRPr="007B54F5" w:rsidRDefault="007B54F5" w:rsidP="007B54F5">
    <w:pPr>
      <w:pStyle w:val="Footer"/>
    </w:pPr>
    <w:r>
      <w:rPr>
        <w:rFonts w:ascii="ZWAdobeF" w:hAnsi="ZWAdobeF" w:cs="ZWAdobeF"/>
        <w:b/>
        <w:color w:val="244061" w:themeColor="accent1" w:themeShade="80"/>
      </w:rPr>
      <w:t>WWS</w:t>
    </w:r>
    <w:r w:rsidRPr="00835770">
      <w:rPr>
        <w:rFonts w:ascii="BrowalliaUPC" w:hAnsi="BrowalliaUPC" w:cs="BrowalliaUPC"/>
        <w:b/>
        <w:color w:val="244061" w:themeColor="accent1" w:themeShade="80"/>
      </w:rPr>
      <w:t xml:space="preserve">MUD </w:t>
    </w:r>
    <w:bookmarkEnd w:id="0"/>
    <w:bookmarkEnd w:id="1"/>
    <w:r w:rsidR="004C6610" w:rsidRPr="00835770">
      <w:rPr>
        <w:rFonts w:ascii="BrowalliaUPC" w:eastAsiaTheme="majorEastAsia" w:hAnsi="BrowalliaUPC" w:cs="BrowalliaUPC"/>
      </w:rPr>
      <w:t>Office</w:t>
    </w:r>
    <w:r w:rsidR="004C6610">
      <w:rPr>
        <w:rFonts w:asciiTheme="majorHAnsi" w:eastAsiaTheme="majorEastAsia" w:hAnsiTheme="majorHAnsi" w:cstheme="majorBid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3A4A" w14:textId="77777777" w:rsidR="00643303" w:rsidRDefault="00643303" w:rsidP="00835770">
      <w:pPr>
        <w:spacing w:after="0" w:line="240" w:lineRule="auto"/>
      </w:pPr>
      <w:r>
        <w:separator/>
      </w:r>
    </w:p>
  </w:footnote>
  <w:footnote w:type="continuationSeparator" w:id="0">
    <w:p w14:paraId="4A8A44D2" w14:textId="77777777" w:rsidR="00643303" w:rsidRDefault="00643303" w:rsidP="0083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9F6970" w14:paraId="7E57B8D0" w14:textId="77777777">
      <w:trPr>
        <w:trHeight w:val="288"/>
      </w:trPr>
      <w:tc>
        <w:tcPr>
          <w:tcW w:w="7765" w:type="dxa"/>
        </w:tcPr>
        <w:p w14:paraId="1BB54A53" w14:textId="1DCB1DD2" w:rsidR="009F6970" w:rsidRDefault="009F6970" w:rsidP="006D2F4E">
          <w:pPr>
            <w:pStyle w:val="Header"/>
            <w:tabs>
              <w:tab w:val="left" w:pos="1260"/>
            </w:tabs>
            <w:rPr>
              <w:rFonts w:asciiTheme="majorHAnsi" w:eastAsiaTheme="majorEastAsia" w:hAnsiTheme="majorHAnsi" w:cstheme="majorBidi"/>
              <w:sz w:val="36"/>
              <w:szCs w:val="36"/>
            </w:rPr>
          </w:pPr>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B7DC9227119145638BA18759FF07F2E1"/>
          </w:placeholder>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tc>
            <w:tcPr>
              <w:tcW w:w="1105" w:type="dxa"/>
            </w:tcPr>
            <w:p w14:paraId="14F10BA0" w14:textId="7369E326" w:rsidR="009F6970" w:rsidRDefault="00B12DFE" w:rsidP="009F6970">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w:t>
              </w:r>
              <w:r w:rsidR="00601D51">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w:t>
              </w:r>
            </w:p>
          </w:tc>
        </w:sdtContent>
      </w:sdt>
    </w:tr>
  </w:tbl>
  <w:p w14:paraId="0659EC8A" w14:textId="77777777" w:rsidR="009F6970" w:rsidRDefault="009F6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33D6" w14:textId="77777777" w:rsidR="009F6970" w:rsidRDefault="009F6970">
    <w:pPr>
      <w:pStyle w:val="Header"/>
    </w:pPr>
  </w:p>
  <w:p w14:paraId="4FC6506A" w14:textId="58950744" w:rsidR="009F6970" w:rsidRDefault="009F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51"/>
    <w:multiLevelType w:val="hybridMultilevel"/>
    <w:tmpl w:val="94AC2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C2020"/>
    <w:multiLevelType w:val="hybridMultilevel"/>
    <w:tmpl w:val="F72A9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21804"/>
    <w:multiLevelType w:val="hybridMultilevel"/>
    <w:tmpl w:val="B434C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2E4C67EC"/>
    <w:multiLevelType w:val="multilevel"/>
    <w:tmpl w:val="0406974A"/>
    <w:lvl w:ilvl="0">
      <w:start w:val="1"/>
      <w:numFmt w:val="decimal"/>
      <w:lvlText w:val="%1."/>
      <w:lvlJc w:val="right"/>
      <w:pPr>
        <w:tabs>
          <w:tab w:val="num" w:pos="1195"/>
        </w:tabs>
        <w:ind w:left="1195" w:hanging="590"/>
      </w:pPr>
    </w:lvl>
    <w:lvl w:ilvl="1">
      <w:start w:val="1"/>
      <w:numFmt w:val="lowerLetter"/>
      <w:lvlText w:val="%2."/>
      <w:lvlJc w:val="left"/>
      <w:pPr>
        <w:tabs>
          <w:tab w:val="num" w:pos="1800"/>
        </w:tabs>
        <w:ind w:left="1800" w:hanging="605"/>
      </w:pPr>
      <w:rPr>
        <w:rFonts w:hint="default"/>
      </w:rPr>
    </w:lvl>
    <w:lvl w:ilvl="2">
      <w:start w:val="1"/>
      <w:numFmt w:val="none"/>
      <w:lvlText w:val="1.)"/>
      <w:lvlJc w:val="left"/>
      <w:pPr>
        <w:tabs>
          <w:tab w:val="num" w:pos="2088"/>
        </w:tabs>
        <w:ind w:left="2088" w:hanging="576"/>
      </w:pPr>
    </w:lvl>
    <w:lvl w:ilvl="3">
      <w:start w:val="1"/>
      <w:numFmt w:val="none"/>
      <w:lvlText w:val="(%4)"/>
      <w:lvlJc w:val="left"/>
      <w:pPr>
        <w:tabs>
          <w:tab w:val="num" w:pos="1440"/>
        </w:tabs>
        <w:ind w:left="1440" w:hanging="360"/>
      </w:pPr>
    </w:lvl>
    <w:lvl w:ilvl="4">
      <w:start w:val="1"/>
      <w:numFmt w:val="none"/>
      <w:lvlText w:val="(%5)"/>
      <w:lvlJc w:val="left"/>
      <w:pPr>
        <w:tabs>
          <w:tab w:val="num" w:pos="1800"/>
        </w:tabs>
        <w:ind w:left="1800" w:hanging="360"/>
      </w:pPr>
    </w:lvl>
    <w:lvl w:ilvl="5">
      <w:start w:val="1"/>
      <w:numFmt w:val="none"/>
      <w:lvlText w:val="(%6)"/>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4" w15:restartNumberingAfterBreak="0">
    <w:nsid w:val="511D10A7"/>
    <w:multiLevelType w:val="hybridMultilevel"/>
    <w:tmpl w:val="F02C47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B22500E"/>
    <w:multiLevelType w:val="hybridMultilevel"/>
    <w:tmpl w:val="E836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72ECF"/>
    <w:multiLevelType w:val="hybridMultilevel"/>
    <w:tmpl w:val="E5E4E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663016">
    <w:abstractNumId w:val="4"/>
  </w:num>
  <w:num w:numId="2" w16cid:durableId="88550142">
    <w:abstractNumId w:val="3"/>
  </w:num>
  <w:num w:numId="3" w16cid:durableId="1339967963">
    <w:abstractNumId w:val="0"/>
  </w:num>
  <w:num w:numId="4" w16cid:durableId="818421300">
    <w:abstractNumId w:val="1"/>
  </w:num>
  <w:num w:numId="5" w16cid:durableId="1897547881">
    <w:abstractNumId w:val="2"/>
  </w:num>
  <w:num w:numId="6" w16cid:durableId="847061531">
    <w:abstractNumId w:val="6"/>
  </w:num>
  <w:num w:numId="7" w16cid:durableId="1968970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7E"/>
    <w:rsid w:val="0003512F"/>
    <w:rsid w:val="00090CBC"/>
    <w:rsid w:val="00092B9C"/>
    <w:rsid w:val="000E1A7E"/>
    <w:rsid w:val="000F09AB"/>
    <w:rsid w:val="00134A5B"/>
    <w:rsid w:val="001573FB"/>
    <w:rsid w:val="00182227"/>
    <w:rsid w:val="001A3D62"/>
    <w:rsid w:val="001C2C3F"/>
    <w:rsid w:val="001F1A33"/>
    <w:rsid w:val="001F614D"/>
    <w:rsid w:val="002A5C6E"/>
    <w:rsid w:val="002E1FD4"/>
    <w:rsid w:val="0030721A"/>
    <w:rsid w:val="00344C5C"/>
    <w:rsid w:val="00375BB4"/>
    <w:rsid w:val="0037750A"/>
    <w:rsid w:val="003A2B21"/>
    <w:rsid w:val="003B0B13"/>
    <w:rsid w:val="003E7263"/>
    <w:rsid w:val="00450EE7"/>
    <w:rsid w:val="004B4603"/>
    <w:rsid w:val="004C6610"/>
    <w:rsid w:val="00531226"/>
    <w:rsid w:val="0056361D"/>
    <w:rsid w:val="0056649E"/>
    <w:rsid w:val="0059351E"/>
    <w:rsid w:val="005D1F0F"/>
    <w:rsid w:val="00601D51"/>
    <w:rsid w:val="006148C8"/>
    <w:rsid w:val="00643303"/>
    <w:rsid w:val="0066465E"/>
    <w:rsid w:val="00665EA8"/>
    <w:rsid w:val="00693663"/>
    <w:rsid w:val="006D2E89"/>
    <w:rsid w:val="006D2F4E"/>
    <w:rsid w:val="006E7455"/>
    <w:rsid w:val="006F06E4"/>
    <w:rsid w:val="007009E3"/>
    <w:rsid w:val="007149D3"/>
    <w:rsid w:val="007268EB"/>
    <w:rsid w:val="007277BF"/>
    <w:rsid w:val="00757731"/>
    <w:rsid w:val="007B0D1C"/>
    <w:rsid w:val="007B54F5"/>
    <w:rsid w:val="007D767E"/>
    <w:rsid w:val="007F7FF8"/>
    <w:rsid w:val="00835770"/>
    <w:rsid w:val="00874FF0"/>
    <w:rsid w:val="0088392C"/>
    <w:rsid w:val="00885210"/>
    <w:rsid w:val="008B3450"/>
    <w:rsid w:val="008B3DB6"/>
    <w:rsid w:val="008C4552"/>
    <w:rsid w:val="008F7194"/>
    <w:rsid w:val="00912561"/>
    <w:rsid w:val="00921A71"/>
    <w:rsid w:val="00951233"/>
    <w:rsid w:val="00997CD4"/>
    <w:rsid w:val="009A6088"/>
    <w:rsid w:val="009C65E2"/>
    <w:rsid w:val="009D309F"/>
    <w:rsid w:val="009F6970"/>
    <w:rsid w:val="00A24EAD"/>
    <w:rsid w:val="00A27C20"/>
    <w:rsid w:val="00A334FB"/>
    <w:rsid w:val="00A430AA"/>
    <w:rsid w:val="00A462D0"/>
    <w:rsid w:val="00A83BDD"/>
    <w:rsid w:val="00A92EA8"/>
    <w:rsid w:val="00AA260B"/>
    <w:rsid w:val="00AC6F47"/>
    <w:rsid w:val="00AD1703"/>
    <w:rsid w:val="00AE0A8B"/>
    <w:rsid w:val="00AF7E94"/>
    <w:rsid w:val="00B12DFE"/>
    <w:rsid w:val="00B17105"/>
    <w:rsid w:val="00B450F1"/>
    <w:rsid w:val="00B455C2"/>
    <w:rsid w:val="00B65C13"/>
    <w:rsid w:val="00B915DE"/>
    <w:rsid w:val="00BB1BFC"/>
    <w:rsid w:val="00C22C9F"/>
    <w:rsid w:val="00CD5AC2"/>
    <w:rsid w:val="00CE3714"/>
    <w:rsid w:val="00CE56E7"/>
    <w:rsid w:val="00D15557"/>
    <w:rsid w:val="00D26A21"/>
    <w:rsid w:val="00D328FE"/>
    <w:rsid w:val="00D40F9F"/>
    <w:rsid w:val="00D443D5"/>
    <w:rsid w:val="00D77580"/>
    <w:rsid w:val="00D77FD1"/>
    <w:rsid w:val="00D95208"/>
    <w:rsid w:val="00E45DD9"/>
    <w:rsid w:val="00E552ED"/>
    <w:rsid w:val="00EA4690"/>
    <w:rsid w:val="00EB0EE8"/>
    <w:rsid w:val="00EB4865"/>
    <w:rsid w:val="00EE4CD6"/>
    <w:rsid w:val="00EF338B"/>
    <w:rsid w:val="00F10208"/>
    <w:rsid w:val="00F207C6"/>
    <w:rsid w:val="00F30378"/>
    <w:rsid w:val="00F4755B"/>
    <w:rsid w:val="00F703AE"/>
    <w:rsid w:val="00FD5287"/>
    <w:rsid w:val="00FE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DF397"/>
  <w15:docId w15:val="{4EB9A1EA-243C-4CF6-BB6E-F9A2ED2C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qFormat/>
    <w:rsid w:val="008F7194"/>
    <w:pPr>
      <w:keepNext/>
      <w:widowControl w:val="0"/>
      <w:tabs>
        <w:tab w:val="left" w:pos="600"/>
        <w:tab w:val="left" w:pos="1200"/>
        <w:tab w:val="left" w:pos="4500"/>
      </w:tabs>
      <w:suppressAutoHyphens/>
      <w:spacing w:after="0" w:line="240" w:lineRule="auto"/>
      <w:jc w:val="both"/>
      <w:outlineLvl w:val="8"/>
    </w:pPr>
    <w:rPr>
      <w:rFonts w:ascii="Times New Roman" w:eastAsia="Times New Roman" w:hAnsi="Times New Roman" w:cs="Times New Roman"/>
      <w:snapToGrid w:val="0"/>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67E"/>
    <w:rPr>
      <w:rFonts w:ascii="Tahoma" w:hAnsi="Tahoma" w:cs="Tahoma"/>
      <w:sz w:val="16"/>
      <w:szCs w:val="16"/>
    </w:rPr>
  </w:style>
  <w:style w:type="paragraph" w:styleId="Title">
    <w:name w:val="Title"/>
    <w:basedOn w:val="Normal"/>
    <w:next w:val="Normal"/>
    <w:link w:val="TitleChar"/>
    <w:uiPriority w:val="10"/>
    <w:qFormat/>
    <w:rsid w:val="007D76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767E"/>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7D767E"/>
    <w:rPr>
      <w:b/>
      <w:bCs/>
    </w:rPr>
  </w:style>
  <w:style w:type="paragraph" w:styleId="Quote">
    <w:name w:val="Quote"/>
    <w:basedOn w:val="Normal"/>
    <w:next w:val="Normal"/>
    <w:link w:val="QuoteChar"/>
    <w:uiPriority w:val="29"/>
    <w:qFormat/>
    <w:rsid w:val="007D767E"/>
    <w:rPr>
      <w:i/>
      <w:iCs/>
      <w:color w:val="000000" w:themeColor="text1"/>
    </w:rPr>
  </w:style>
  <w:style w:type="character" w:customStyle="1" w:styleId="QuoteChar">
    <w:name w:val="Quote Char"/>
    <w:basedOn w:val="DefaultParagraphFont"/>
    <w:link w:val="Quote"/>
    <w:uiPriority w:val="29"/>
    <w:rsid w:val="007D767E"/>
    <w:rPr>
      <w:i/>
      <w:iCs/>
      <w:color w:val="000000" w:themeColor="text1"/>
    </w:rPr>
  </w:style>
  <w:style w:type="paragraph" w:styleId="Salutation">
    <w:name w:val="Salutation"/>
    <w:basedOn w:val="Normal"/>
    <w:next w:val="Normal"/>
    <w:link w:val="SalutationChar"/>
    <w:uiPriority w:val="99"/>
    <w:semiHidden/>
    <w:unhideWhenUsed/>
    <w:rsid w:val="00835770"/>
  </w:style>
  <w:style w:type="character" w:customStyle="1" w:styleId="SalutationChar">
    <w:name w:val="Salutation Char"/>
    <w:basedOn w:val="DefaultParagraphFont"/>
    <w:link w:val="Salutation"/>
    <w:uiPriority w:val="99"/>
    <w:semiHidden/>
    <w:rsid w:val="00835770"/>
  </w:style>
  <w:style w:type="paragraph" w:styleId="Header">
    <w:name w:val="header"/>
    <w:basedOn w:val="Normal"/>
    <w:link w:val="HeaderChar"/>
    <w:unhideWhenUsed/>
    <w:rsid w:val="00835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770"/>
  </w:style>
  <w:style w:type="paragraph" w:styleId="Footer">
    <w:name w:val="footer"/>
    <w:basedOn w:val="Normal"/>
    <w:link w:val="FooterChar"/>
    <w:unhideWhenUsed/>
    <w:rsid w:val="00835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770"/>
  </w:style>
  <w:style w:type="character" w:styleId="Hyperlink">
    <w:name w:val="Hyperlink"/>
    <w:basedOn w:val="DefaultParagraphFont"/>
    <w:uiPriority w:val="99"/>
    <w:unhideWhenUsed/>
    <w:rsid w:val="00835770"/>
    <w:rPr>
      <w:color w:val="0000FF" w:themeColor="hyperlink"/>
      <w:u w:val="single"/>
    </w:rPr>
  </w:style>
  <w:style w:type="character" w:customStyle="1" w:styleId="Heading9Char">
    <w:name w:val="Heading 9 Char"/>
    <w:basedOn w:val="DefaultParagraphFont"/>
    <w:link w:val="Heading9"/>
    <w:rsid w:val="008F7194"/>
    <w:rPr>
      <w:rFonts w:ascii="Times New Roman" w:eastAsia="Times New Roman" w:hAnsi="Times New Roman" w:cs="Times New Roman"/>
      <w:snapToGrid w:val="0"/>
      <w:spacing w:val="-2"/>
      <w:sz w:val="24"/>
      <w:szCs w:val="20"/>
    </w:rPr>
  </w:style>
  <w:style w:type="character" w:customStyle="1" w:styleId="RightPar1">
    <w:name w:val="Right Par 1"/>
    <w:basedOn w:val="DefaultParagraphFont"/>
    <w:rsid w:val="008F7194"/>
  </w:style>
  <w:style w:type="character" w:customStyle="1" w:styleId="RightPar2">
    <w:name w:val="Right Par 2"/>
    <w:basedOn w:val="DefaultParagraphFont"/>
    <w:rsid w:val="008F7194"/>
  </w:style>
  <w:style w:type="character" w:styleId="UnresolvedMention">
    <w:name w:val="Unresolved Mention"/>
    <w:basedOn w:val="DefaultParagraphFont"/>
    <w:uiPriority w:val="99"/>
    <w:semiHidden/>
    <w:unhideWhenUsed/>
    <w:rsid w:val="004C6610"/>
    <w:rPr>
      <w:color w:val="605E5C"/>
      <w:shd w:val="clear" w:color="auto" w:fill="E1DFDD"/>
    </w:rPr>
  </w:style>
  <w:style w:type="table" w:styleId="TableGrid">
    <w:name w:val="Table Grid"/>
    <w:basedOn w:val="TableNormal"/>
    <w:uiPriority w:val="59"/>
    <w:rsid w:val="002E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6">
    <w:name w:val="List Table 7 Colorful Accent 6"/>
    <w:basedOn w:val="TableNormal"/>
    <w:uiPriority w:val="52"/>
    <w:rsid w:val="00090CBC"/>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693663"/>
    <w:pPr>
      <w:spacing w:after="160" w:line="259" w:lineRule="auto"/>
      <w:ind w:left="720"/>
      <w:contextualSpacing/>
    </w:pPr>
  </w:style>
  <w:style w:type="paragraph" w:styleId="NoSpacing">
    <w:name w:val="No Spacing"/>
    <w:uiPriority w:val="1"/>
    <w:qFormat/>
    <w:rsid w:val="006936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estwoodshoresmud.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estwoodshoresmud.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DC9227119145638BA18759FF07F2E1"/>
        <w:category>
          <w:name w:val="General"/>
          <w:gallery w:val="placeholder"/>
        </w:category>
        <w:types>
          <w:type w:val="bbPlcHdr"/>
        </w:types>
        <w:behaviors>
          <w:behavior w:val="content"/>
        </w:behaviors>
        <w:guid w:val="{6DB7B126-8117-4A4B-820A-8EB1DFECE917}"/>
      </w:docPartPr>
      <w:docPartBody>
        <w:p w:rsidR="00DB5918" w:rsidRDefault="0071426D" w:rsidP="0071426D">
          <w:pPr>
            <w:pStyle w:val="B7DC9227119145638BA18759FF07F2E1"/>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ZWAdobeF">
    <w:altName w:val="Calibri"/>
    <w:panose1 w:val="00000000000000000000"/>
    <w:charset w:val="00"/>
    <w:family w:val="auto"/>
    <w:pitch w:val="variable"/>
    <w:sig w:usb0="20002A87" w:usb1="00000000" w:usb2="00000000" w:usb3="00000000" w:csb0="000001FF" w:csb1="00000000"/>
  </w:font>
  <w:font w:name="BrowalliaUPC">
    <w:altName w:val="BrowalliaUPC"/>
    <w:charset w:val="DE"/>
    <w:family w:val="swiss"/>
    <w:pitch w:val="variable"/>
    <w:sig w:usb0="81000003" w:usb1="00000000" w:usb2="00000000" w:usb3="00000000" w:csb0="00010001" w:csb1="00000000"/>
  </w:font>
  <w:font w:name="BC I25 HD Narrow">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26D"/>
    <w:rsid w:val="00095689"/>
    <w:rsid w:val="00165FFB"/>
    <w:rsid w:val="0016692A"/>
    <w:rsid w:val="001743E0"/>
    <w:rsid w:val="001A347D"/>
    <w:rsid w:val="002C132C"/>
    <w:rsid w:val="003106F7"/>
    <w:rsid w:val="00403827"/>
    <w:rsid w:val="004F326E"/>
    <w:rsid w:val="00516A3A"/>
    <w:rsid w:val="00532B87"/>
    <w:rsid w:val="00542119"/>
    <w:rsid w:val="00583888"/>
    <w:rsid w:val="0063522B"/>
    <w:rsid w:val="00642F9A"/>
    <w:rsid w:val="0064565D"/>
    <w:rsid w:val="006A5DE8"/>
    <w:rsid w:val="006C4A7D"/>
    <w:rsid w:val="006C7187"/>
    <w:rsid w:val="0071426D"/>
    <w:rsid w:val="00764E35"/>
    <w:rsid w:val="007A789D"/>
    <w:rsid w:val="007C0F6C"/>
    <w:rsid w:val="00967577"/>
    <w:rsid w:val="00A6447B"/>
    <w:rsid w:val="00AC4A55"/>
    <w:rsid w:val="00C60AC6"/>
    <w:rsid w:val="00DA61C1"/>
    <w:rsid w:val="00DB5918"/>
    <w:rsid w:val="00DC221A"/>
    <w:rsid w:val="00DF3A8A"/>
    <w:rsid w:val="00E127D5"/>
    <w:rsid w:val="00E60976"/>
    <w:rsid w:val="00E768AC"/>
    <w:rsid w:val="00E84D9E"/>
    <w:rsid w:val="00EE5D9E"/>
    <w:rsid w:val="00F77B49"/>
    <w:rsid w:val="00FD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26D"/>
    <w:rPr>
      <w:color w:val="808080"/>
    </w:rPr>
  </w:style>
  <w:style w:type="paragraph" w:customStyle="1" w:styleId="B7DC9227119145638BA18759FF07F2E1">
    <w:name w:val="B7DC9227119145638BA18759FF07F2E1"/>
    <w:rsid w:val="00714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E03199-2C73-4113-9CE6-F0BEBFC3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Hunton Andrews Kurth, LLP</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Hunton Andrews Kurth, LLP</dc:title>
  <dc:creator>Owner</dc:creator>
  <cp:lastModifiedBy>Tricia Elliott</cp:lastModifiedBy>
  <cp:revision>2</cp:revision>
  <cp:lastPrinted>2022-02-02T20:34:00Z</cp:lastPrinted>
  <dcterms:created xsi:type="dcterms:W3CDTF">2022-06-17T19:32:00Z</dcterms:created>
  <dcterms:modified xsi:type="dcterms:W3CDTF">2022-06-17T19:32:00Z</dcterms:modified>
</cp:coreProperties>
</file>